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A44" w:rsidRPr="005034D4" w:rsidRDefault="00AC3A44">
      <w:pPr>
        <w:spacing w:before="51"/>
        <w:ind w:left="2278"/>
        <w:rPr>
          <w:rFonts w:ascii="Arial" w:hAnsi="Arial" w:cs="Arial"/>
          <w:sz w:val="32"/>
          <w:szCs w:val="32"/>
          <w:lang w:val="es-ES"/>
        </w:rPr>
      </w:pPr>
      <w:r w:rsidRPr="005034D4">
        <w:rPr>
          <w:rFonts w:ascii="Arial" w:hAnsi="Arial" w:cs="Arial"/>
          <w:b/>
          <w:bCs/>
          <w:spacing w:val="-2"/>
          <w:sz w:val="32"/>
          <w:szCs w:val="32"/>
          <w:lang w:val="es-ES"/>
        </w:rPr>
        <w:t xml:space="preserve">PREGUNTAS DE </w:t>
      </w:r>
      <w:smartTag w:uri="urn:schemas-microsoft-com:office:smarttags" w:element="PersonName">
        <w:smartTagPr>
          <w:attr w:name="ProductID" w:val="LA SOLG"/>
        </w:smartTagPr>
        <w:r w:rsidRPr="005034D4">
          <w:rPr>
            <w:rFonts w:ascii="Arial" w:hAnsi="Arial" w:cs="Arial"/>
            <w:b/>
            <w:bCs/>
            <w:spacing w:val="-2"/>
            <w:sz w:val="32"/>
            <w:szCs w:val="32"/>
            <w:lang w:val="es-ES"/>
          </w:rPr>
          <w:t xml:space="preserve">LA </w:t>
        </w:r>
        <w:r w:rsidRPr="005034D4">
          <w:rPr>
            <w:rFonts w:ascii="Arial" w:hAnsi="Arial" w:cs="Arial"/>
            <w:b/>
            <w:bCs/>
            <w:spacing w:val="3"/>
            <w:sz w:val="32"/>
            <w:szCs w:val="32"/>
            <w:lang w:val="es-ES"/>
          </w:rPr>
          <w:t>S</w:t>
        </w:r>
        <w:r w:rsidRPr="005034D4">
          <w:rPr>
            <w:rFonts w:ascii="Arial" w:hAnsi="Arial" w:cs="Arial"/>
            <w:b/>
            <w:bCs/>
            <w:sz w:val="32"/>
            <w:szCs w:val="32"/>
            <w:lang w:val="es-ES"/>
          </w:rPr>
          <w:t>OLG</w:t>
        </w:r>
      </w:smartTag>
      <w:r w:rsidRPr="005034D4">
        <w:rPr>
          <w:rFonts w:ascii="Arial" w:hAnsi="Arial" w:cs="Arial"/>
          <w:b/>
          <w:bCs/>
          <w:spacing w:val="-14"/>
          <w:sz w:val="32"/>
          <w:szCs w:val="32"/>
          <w:lang w:val="es-ES"/>
        </w:rPr>
        <w:t xml:space="preserve"> </w:t>
      </w:r>
      <w:r w:rsidRPr="000C2D69">
        <w:rPr>
          <w:rFonts w:ascii="Arial" w:hAnsi="Arial" w:cs="Arial"/>
          <w:b/>
          <w:bCs/>
          <w:sz w:val="32"/>
          <w:szCs w:val="32"/>
          <w:lang w:val="es-ES"/>
        </w:rPr>
        <w:t>–</w:t>
      </w:r>
      <w:r w:rsidRPr="000C2D69">
        <w:rPr>
          <w:rFonts w:ascii="Arial" w:hAnsi="Arial" w:cs="Arial"/>
          <w:b/>
          <w:bCs/>
          <w:spacing w:val="-13"/>
          <w:sz w:val="32"/>
          <w:szCs w:val="32"/>
          <w:lang w:val="es-ES"/>
        </w:rPr>
        <w:t xml:space="preserve"> </w:t>
      </w:r>
      <w:r w:rsidRPr="000C2D69">
        <w:rPr>
          <w:rFonts w:ascii="Arial" w:hAnsi="Arial" w:cs="Arial"/>
          <w:b/>
          <w:bCs/>
          <w:sz w:val="32"/>
          <w:szCs w:val="32"/>
          <w:lang w:val="es-ES"/>
        </w:rPr>
        <w:t>CI</w:t>
      </w:r>
      <w:r w:rsidRPr="000C2D69">
        <w:rPr>
          <w:rFonts w:ascii="Arial" w:hAnsi="Arial" w:cs="Arial"/>
          <w:b/>
          <w:bCs/>
          <w:spacing w:val="1"/>
          <w:sz w:val="32"/>
          <w:szCs w:val="32"/>
          <w:lang w:val="es-ES"/>
        </w:rPr>
        <w:t>C</w:t>
      </w:r>
      <w:r w:rsidRPr="000C2D69">
        <w:rPr>
          <w:rFonts w:ascii="Arial" w:hAnsi="Arial" w:cs="Arial"/>
          <w:b/>
          <w:bCs/>
          <w:spacing w:val="-2"/>
          <w:sz w:val="32"/>
          <w:szCs w:val="32"/>
          <w:lang w:val="es-ES"/>
        </w:rPr>
        <w:t>O</w:t>
      </w:r>
      <w:r w:rsidRPr="000C2D69">
        <w:rPr>
          <w:rFonts w:ascii="Arial" w:hAnsi="Arial" w:cs="Arial"/>
          <w:b/>
          <w:bCs/>
          <w:spacing w:val="5"/>
          <w:sz w:val="32"/>
          <w:szCs w:val="32"/>
          <w:lang w:val="es-ES"/>
        </w:rPr>
        <w:t>P</w:t>
      </w:r>
      <w:r w:rsidRPr="000C2D69">
        <w:rPr>
          <w:rFonts w:ascii="Arial" w:hAnsi="Arial" w:cs="Arial"/>
          <w:b/>
          <w:bCs/>
          <w:sz w:val="32"/>
          <w:szCs w:val="32"/>
          <w:lang w:val="es-ES"/>
        </w:rPr>
        <w:t>A</w:t>
      </w:r>
    </w:p>
    <w:p w:rsidR="00AC3A44" w:rsidRPr="005034D4" w:rsidRDefault="00AC3A44">
      <w:pPr>
        <w:spacing w:line="200" w:lineRule="exact"/>
        <w:rPr>
          <w:sz w:val="20"/>
          <w:szCs w:val="20"/>
          <w:lang w:val="es-ES"/>
        </w:rPr>
      </w:pPr>
    </w:p>
    <w:p w:rsidR="00AC3A44" w:rsidRPr="005034D4" w:rsidRDefault="00AC3A44">
      <w:pPr>
        <w:spacing w:line="200" w:lineRule="exact"/>
        <w:rPr>
          <w:sz w:val="20"/>
          <w:szCs w:val="20"/>
          <w:lang w:val="es-ES"/>
        </w:rPr>
      </w:pPr>
    </w:p>
    <w:p w:rsidR="00AC3A44" w:rsidRPr="005034D4" w:rsidRDefault="00AC3A44">
      <w:pPr>
        <w:spacing w:before="13" w:line="280" w:lineRule="exact"/>
        <w:rPr>
          <w:sz w:val="28"/>
          <w:szCs w:val="28"/>
          <w:lang w:val="es-ES"/>
        </w:rPr>
      </w:pPr>
    </w:p>
    <w:p w:rsidR="00AC3A44" w:rsidRPr="001B2617" w:rsidRDefault="00AC3A44">
      <w:pPr>
        <w:pStyle w:val="Heading11"/>
        <w:numPr>
          <w:ilvl w:val="0"/>
          <w:numId w:val="1"/>
        </w:numPr>
        <w:tabs>
          <w:tab w:val="left" w:pos="822"/>
        </w:tabs>
        <w:ind w:right="118"/>
        <w:jc w:val="both"/>
        <w:rPr>
          <w:b w:val="0"/>
          <w:bCs w:val="0"/>
          <w:lang w:val="es-ES"/>
        </w:rPr>
      </w:pPr>
      <w:r w:rsidRPr="001B2617">
        <w:rPr>
          <w:lang w:val="es-ES"/>
        </w:rPr>
        <w:t>¿Estaría usted en principio a favor de que se estudie la posibilidad de contar con cuatro representantes sectoriales en el Consejo de Administración de la Alianza Cooperativa Internacional (en vez de los dos actuales), con un sistema de rotación entre las ocho organizaciones sectoriales, quizás agrupándolas en parejas (como agricultura-pesca, consumidores-viviendas, banca-seguros, industria-servicios/salud), con el objetivo de equipararlo a los cuatro representantes regionales de África, Asia-Pacífico, América y Europa?</w:t>
      </w:r>
    </w:p>
    <w:p w:rsidR="00AC3A44" w:rsidRPr="005034D4" w:rsidRDefault="00AC3A44">
      <w:pPr>
        <w:spacing w:before="7" w:line="170" w:lineRule="exact"/>
        <w:rPr>
          <w:sz w:val="17"/>
          <w:szCs w:val="17"/>
          <w:lang w:val="es-ES"/>
        </w:rPr>
      </w:pPr>
    </w:p>
    <w:p w:rsidR="00AC3A44" w:rsidRPr="005034D4" w:rsidRDefault="00AC3A44">
      <w:pPr>
        <w:spacing w:line="200" w:lineRule="exact"/>
        <w:rPr>
          <w:sz w:val="20"/>
          <w:szCs w:val="20"/>
          <w:lang w:val="es-ES"/>
        </w:rPr>
      </w:pPr>
    </w:p>
    <w:p w:rsidR="00AC3A44" w:rsidRPr="005034D4" w:rsidRDefault="00AC3A44">
      <w:pPr>
        <w:spacing w:line="200" w:lineRule="exact"/>
        <w:rPr>
          <w:sz w:val="20"/>
          <w:szCs w:val="20"/>
          <w:lang w:val="es-ES"/>
        </w:rPr>
      </w:pPr>
    </w:p>
    <w:p w:rsidR="00AC3A44" w:rsidRPr="00146474" w:rsidRDefault="00AC3A44">
      <w:pPr>
        <w:pStyle w:val="BodyText"/>
        <w:spacing w:line="363" w:lineRule="auto"/>
        <w:ind w:right="129"/>
        <w:jc w:val="both"/>
        <w:rPr>
          <w:lang w:val="es-ES"/>
        </w:rPr>
      </w:pPr>
      <w:smartTag w:uri="urn:schemas-microsoft-com:office:smarttags" w:element="PersonName">
        <w:smartTagPr>
          <w:attr w:name="ProductID" w:val="La Alianza"/>
        </w:smartTagPr>
        <w:r w:rsidRPr="007E3447">
          <w:rPr>
            <w:spacing w:val="3"/>
            <w:lang w:val="es-ES"/>
          </w:rPr>
          <w:t>La Alianza</w:t>
        </w:r>
      </w:smartTag>
      <w:r w:rsidRPr="007E3447">
        <w:rPr>
          <w:spacing w:val="3"/>
          <w:lang w:val="es-ES"/>
        </w:rPr>
        <w:t xml:space="preserve"> es la </w:t>
      </w:r>
      <w:r>
        <w:rPr>
          <w:spacing w:val="3"/>
          <w:lang w:val="es-ES"/>
        </w:rPr>
        <w:t>voz</w:t>
      </w:r>
      <w:r w:rsidRPr="007E3447">
        <w:rPr>
          <w:spacing w:val="3"/>
          <w:lang w:val="es-ES"/>
        </w:rPr>
        <w:t xml:space="preserve"> de sus regiones y sectores</w:t>
      </w:r>
      <w:r>
        <w:rPr>
          <w:spacing w:val="3"/>
          <w:lang w:val="es-ES"/>
        </w:rPr>
        <w:t>,</w:t>
      </w:r>
      <w:r w:rsidRPr="007E3447">
        <w:rPr>
          <w:spacing w:val="3"/>
          <w:lang w:val="es-ES"/>
        </w:rPr>
        <w:t xml:space="preserve"> y logra sus objetivos operativos siempre </w:t>
      </w:r>
      <w:r>
        <w:rPr>
          <w:spacing w:val="3"/>
          <w:lang w:val="es-ES"/>
        </w:rPr>
        <w:t>y cuando éstos los cumplan</w:t>
      </w:r>
      <w:r w:rsidRPr="007E3447">
        <w:rPr>
          <w:spacing w:val="3"/>
          <w:lang w:val="es-ES"/>
        </w:rPr>
        <w:t>.</w:t>
      </w:r>
      <w:r>
        <w:rPr>
          <w:spacing w:val="3"/>
          <w:lang w:val="es-ES"/>
        </w:rPr>
        <w:t xml:space="preserve"> </w:t>
      </w:r>
      <w:r w:rsidRPr="007E3447">
        <w:rPr>
          <w:spacing w:val="3"/>
          <w:lang w:val="es-ES"/>
        </w:rPr>
        <w:t xml:space="preserve">  </w:t>
      </w:r>
    </w:p>
    <w:p w:rsidR="00AC3A44" w:rsidRPr="00146474" w:rsidRDefault="00AC3A44">
      <w:pPr>
        <w:spacing w:before="8" w:line="190" w:lineRule="exact"/>
        <w:rPr>
          <w:sz w:val="19"/>
          <w:szCs w:val="19"/>
          <w:lang w:val="es-ES"/>
        </w:rPr>
      </w:pPr>
    </w:p>
    <w:p w:rsidR="00AC3A44" w:rsidRPr="00146474" w:rsidRDefault="00AC3A44">
      <w:pPr>
        <w:pStyle w:val="BodyText"/>
        <w:spacing w:line="361" w:lineRule="auto"/>
        <w:ind w:right="128"/>
        <w:jc w:val="both"/>
        <w:rPr>
          <w:lang w:val="es-ES"/>
        </w:rPr>
      </w:pPr>
      <w:r>
        <w:rPr>
          <w:lang w:val="es-ES"/>
        </w:rPr>
        <w:t>Para que</w:t>
      </w:r>
      <w:r w:rsidRPr="007E3447">
        <w:rPr>
          <w:lang w:val="es-ES"/>
        </w:rPr>
        <w:t xml:space="preserve"> las regiones y los sectores</w:t>
      </w:r>
      <w:r>
        <w:rPr>
          <w:lang w:val="es-ES"/>
        </w:rPr>
        <w:t xml:space="preserve"> puedan</w:t>
      </w:r>
      <w:r w:rsidRPr="007E3447">
        <w:rPr>
          <w:lang w:val="es-ES"/>
        </w:rPr>
        <w:t xml:space="preserve"> particip</w:t>
      </w:r>
      <w:r>
        <w:rPr>
          <w:lang w:val="es-ES"/>
        </w:rPr>
        <w:t>ar</w:t>
      </w:r>
      <w:r w:rsidRPr="007E3447">
        <w:rPr>
          <w:lang w:val="es-ES"/>
        </w:rPr>
        <w:t xml:space="preserve"> tanto en la definición de las políticas </w:t>
      </w:r>
      <w:r>
        <w:rPr>
          <w:lang w:val="es-ES"/>
        </w:rPr>
        <w:t>internacionales</w:t>
      </w:r>
      <w:r w:rsidRPr="007E3447">
        <w:rPr>
          <w:lang w:val="es-ES"/>
        </w:rPr>
        <w:t xml:space="preserve"> como en su </w:t>
      </w:r>
      <w:r>
        <w:rPr>
          <w:lang w:val="es-ES"/>
        </w:rPr>
        <w:t>aplica</w:t>
      </w:r>
      <w:r w:rsidRPr="007E3447">
        <w:rPr>
          <w:lang w:val="es-ES"/>
        </w:rPr>
        <w:t>ción, deberían recibir un mayor apoyo institucional, en primer lugar</w:t>
      </w:r>
      <w:r>
        <w:rPr>
          <w:lang w:val="es-ES"/>
        </w:rPr>
        <w:t>,</w:t>
      </w:r>
      <w:r w:rsidRPr="007E3447">
        <w:rPr>
          <w:lang w:val="es-ES"/>
        </w:rPr>
        <w:t xml:space="preserve"> </w:t>
      </w:r>
      <w:r w:rsidR="001B2617">
        <w:rPr>
          <w:lang w:val="es-ES"/>
        </w:rPr>
        <w:t>aumen</w:t>
      </w:r>
      <w:r w:rsidR="001B2617" w:rsidRPr="007E3447">
        <w:rPr>
          <w:lang w:val="es-ES"/>
        </w:rPr>
        <w:t>tándo</w:t>
      </w:r>
      <w:r w:rsidR="001B2617">
        <w:rPr>
          <w:lang w:val="es-ES"/>
        </w:rPr>
        <w:t>se</w:t>
      </w:r>
      <w:r w:rsidRPr="007E3447">
        <w:rPr>
          <w:lang w:val="es-ES"/>
        </w:rPr>
        <w:t xml:space="preserve"> el número de </w:t>
      </w:r>
      <w:r>
        <w:rPr>
          <w:lang w:val="es-ES"/>
        </w:rPr>
        <w:t>representantes sectoriales del C</w:t>
      </w:r>
      <w:r w:rsidRPr="007E3447">
        <w:rPr>
          <w:lang w:val="es-ES"/>
        </w:rPr>
        <w:t xml:space="preserve">onsejo </w:t>
      </w:r>
      <w:r>
        <w:rPr>
          <w:lang w:val="es-ES"/>
        </w:rPr>
        <w:t xml:space="preserve">de Administración, pasando </w:t>
      </w:r>
      <w:r w:rsidRPr="007E3447">
        <w:rPr>
          <w:lang w:val="es-ES"/>
        </w:rPr>
        <w:t xml:space="preserve">de </w:t>
      </w:r>
      <w:smartTag w:uri="urn:schemas-microsoft-com:office:smarttags" w:element="metricconverter">
        <w:smartTagPr>
          <w:attr w:name="ProductID" w:val="2 a"/>
        </w:smartTagPr>
        <w:r w:rsidRPr="007E3447">
          <w:rPr>
            <w:lang w:val="es-ES"/>
          </w:rPr>
          <w:t>2 a</w:t>
        </w:r>
      </w:smartTag>
      <w:r w:rsidRPr="007E3447">
        <w:rPr>
          <w:lang w:val="es-ES"/>
        </w:rPr>
        <w:t xml:space="preserve"> 4. </w:t>
      </w:r>
    </w:p>
    <w:p w:rsidR="00AC3A44" w:rsidRPr="00146474" w:rsidRDefault="00AC3A44">
      <w:pPr>
        <w:spacing w:before="9" w:line="190" w:lineRule="exact"/>
        <w:rPr>
          <w:sz w:val="19"/>
          <w:szCs w:val="19"/>
          <w:lang w:val="es-ES"/>
        </w:rPr>
      </w:pPr>
    </w:p>
    <w:p w:rsidR="00AC3A44" w:rsidRPr="007331D3" w:rsidRDefault="00AC3A44">
      <w:pPr>
        <w:pStyle w:val="BodyText"/>
        <w:spacing w:line="360" w:lineRule="auto"/>
        <w:ind w:right="126"/>
        <w:jc w:val="both"/>
        <w:rPr>
          <w:lang w:val="es-ES"/>
        </w:rPr>
      </w:pPr>
      <w:r>
        <w:rPr>
          <w:spacing w:val="3"/>
          <w:lang w:val="es-ES"/>
        </w:rPr>
        <w:t>De este modo, el C</w:t>
      </w:r>
      <w:r w:rsidRPr="007E3447">
        <w:rPr>
          <w:spacing w:val="3"/>
          <w:lang w:val="es-ES"/>
        </w:rPr>
        <w:t xml:space="preserve">onsejo </w:t>
      </w:r>
      <w:r>
        <w:rPr>
          <w:spacing w:val="3"/>
          <w:lang w:val="es-ES"/>
        </w:rPr>
        <w:t xml:space="preserve">de Administración </w:t>
      </w:r>
      <w:r w:rsidRPr="007E3447">
        <w:rPr>
          <w:spacing w:val="3"/>
          <w:lang w:val="es-ES"/>
        </w:rPr>
        <w:t>est</w:t>
      </w:r>
      <w:r>
        <w:rPr>
          <w:spacing w:val="3"/>
          <w:lang w:val="es-ES"/>
        </w:rPr>
        <w:t>aría</w:t>
      </w:r>
      <w:r w:rsidRPr="007E3447">
        <w:rPr>
          <w:spacing w:val="3"/>
          <w:lang w:val="es-ES"/>
        </w:rPr>
        <w:t xml:space="preserve"> </w:t>
      </w:r>
      <w:r>
        <w:rPr>
          <w:spacing w:val="3"/>
          <w:lang w:val="es-ES"/>
        </w:rPr>
        <w:t>capacitado</w:t>
      </w:r>
      <w:r w:rsidRPr="007E3447">
        <w:rPr>
          <w:spacing w:val="3"/>
          <w:lang w:val="es-ES"/>
        </w:rPr>
        <w:t xml:space="preserve"> para la elaboración de estrategias, integrando por completo las dimensiones regionales y sectoriales </w:t>
      </w:r>
      <w:r>
        <w:rPr>
          <w:spacing w:val="3"/>
          <w:lang w:val="es-ES"/>
        </w:rPr>
        <w:t xml:space="preserve">en </w:t>
      </w:r>
      <w:r w:rsidRPr="007E3447">
        <w:rPr>
          <w:spacing w:val="3"/>
          <w:lang w:val="es-ES"/>
        </w:rPr>
        <w:t>la global.</w:t>
      </w:r>
      <w:r>
        <w:rPr>
          <w:spacing w:val="3"/>
          <w:lang w:val="es-ES"/>
        </w:rPr>
        <w:t xml:space="preserve"> </w:t>
      </w:r>
      <w:r w:rsidRPr="007E3447">
        <w:rPr>
          <w:spacing w:val="3"/>
          <w:lang w:val="es-ES"/>
        </w:rPr>
        <w:t xml:space="preserve">Por otro lado, </w:t>
      </w:r>
      <w:r>
        <w:rPr>
          <w:spacing w:val="3"/>
          <w:lang w:val="es-ES"/>
        </w:rPr>
        <w:t>así se lograría</w:t>
      </w:r>
      <w:r w:rsidRPr="007E3447">
        <w:rPr>
          <w:spacing w:val="3"/>
          <w:lang w:val="es-ES"/>
        </w:rPr>
        <w:t xml:space="preserve"> una relación más estrecha entre </w:t>
      </w:r>
      <w:r>
        <w:rPr>
          <w:spacing w:val="3"/>
          <w:lang w:val="es-ES"/>
        </w:rPr>
        <w:t xml:space="preserve">la </w:t>
      </w:r>
      <w:r w:rsidRPr="007E3447">
        <w:rPr>
          <w:spacing w:val="3"/>
          <w:lang w:val="es-ES"/>
        </w:rPr>
        <w:t xml:space="preserve">estrategia y </w:t>
      </w:r>
      <w:r>
        <w:rPr>
          <w:spacing w:val="3"/>
          <w:lang w:val="es-ES"/>
        </w:rPr>
        <w:t xml:space="preserve">la </w:t>
      </w:r>
      <w:r w:rsidRPr="007E3447">
        <w:rPr>
          <w:spacing w:val="3"/>
          <w:lang w:val="es-ES"/>
        </w:rPr>
        <w:t>ejecuci</w:t>
      </w:r>
      <w:r>
        <w:rPr>
          <w:spacing w:val="3"/>
          <w:lang w:val="es-ES"/>
        </w:rPr>
        <w:t xml:space="preserve">ón. </w:t>
      </w:r>
      <w:r w:rsidRPr="007E3447">
        <w:rPr>
          <w:spacing w:val="3"/>
          <w:lang w:val="es-ES"/>
        </w:rPr>
        <w:t xml:space="preserve">  </w:t>
      </w:r>
      <w:r w:rsidRPr="007E3447">
        <w:rPr>
          <w:spacing w:val="23"/>
          <w:lang w:val="es-ES"/>
        </w:rPr>
        <w:t xml:space="preserve"> </w:t>
      </w:r>
    </w:p>
    <w:p w:rsidR="00AC3A44" w:rsidRPr="007331D3" w:rsidRDefault="00AC3A44">
      <w:pPr>
        <w:spacing w:before="10" w:line="190" w:lineRule="exact"/>
        <w:rPr>
          <w:sz w:val="19"/>
          <w:szCs w:val="19"/>
          <w:lang w:val="es-ES"/>
        </w:rPr>
      </w:pPr>
    </w:p>
    <w:p w:rsidR="00AC3A44" w:rsidRPr="007176E9" w:rsidRDefault="00AC3A44">
      <w:pPr>
        <w:pStyle w:val="BodyText"/>
        <w:spacing w:line="360" w:lineRule="auto"/>
        <w:ind w:right="122"/>
        <w:jc w:val="both"/>
        <w:rPr>
          <w:lang w:val="es-ES"/>
        </w:rPr>
      </w:pPr>
      <w:r w:rsidRPr="007176E9">
        <w:rPr>
          <w:lang w:val="es-ES"/>
        </w:rPr>
        <w:t xml:space="preserve">De hecho, </w:t>
      </w:r>
      <w:r>
        <w:rPr>
          <w:lang w:val="es-ES"/>
        </w:rPr>
        <w:t>en la fase</w:t>
      </w:r>
      <w:r w:rsidRPr="007176E9">
        <w:rPr>
          <w:lang w:val="es-ES"/>
        </w:rPr>
        <w:t xml:space="preserve"> de ejecución debería </w:t>
      </w:r>
      <w:r>
        <w:rPr>
          <w:lang w:val="es-ES"/>
        </w:rPr>
        <w:t>establecerse</w:t>
      </w:r>
      <w:r w:rsidRPr="007176E9">
        <w:rPr>
          <w:lang w:val="es-ES"/>
        </w:rPr>
        <w:t xml:space="preserve"> una estrecha relación operativ</w:t>
      </w:r>
      <w:r>
        <w:rPr>
          <w:lang w:val="es-ES"/>
        </w:rPr>
        <w:t>a</w:t>
      </w:r>
      <w:r w:rsidRPr="007176E9">
        <w:rPr>
          <w:lang w:val="es-ES"/>
        </w:rPr>
        <w:t xml:space="preserve"> </w:t>
      </w:r>
      <w:r>
        <w:rPr>
          <w:lang w:val="es-ES"/>
        </w:rPr>
        <w:t>entre</w:t>
      </w:r>
      <w:r w:rsidRPr="007176E9">
        <w:rPr>
          <w:lang w:val="es-ES"/>
        </w:rPr>
        <w:t xml:space="preserve"> </w:t>
      </w:r>
      <w:r>
        <w:rPr>
          <w:lang w:val="es-ES"/>
        </w:rPr>
        <w:t>el</w:t>
      </w:r>
      <w:r w:rsidRPr="007176E9">
        <w:rPr>
          <w:lang w:val="es-ES"/>
        </w:rPr>
        <w:t xml:space="preserve"> Comit</w:t>
      </w:r>
      <w:r>
        <w:rPr>
          <w:lang w:val="es-ES"/>
        </w:rPr>
        <w:t xml:space="preserve">é Ejecutivo propuesto </w:t>
      </w:r>
      <w:r w:rsidRPr="001B2617">
        <w:rPr>
          <w:lang w:val="es-ES"/>
        </w:rPr>
        <w:t>–</w:t>
      </w:r>
      <w:r>
        <w:rPr>
          <w:lang w:val="es-ES"/>
        </w:rPr>
        <w:t>constitu</w:t>
      </w:r>
      <w:r w:rsidRPr="007176E9">
        <w:rPr>
          <w:lang w:val="es-ES"/>
        </w:rPr>
        <w:t>i</w:t>
      </w:r>
      <w:r>
        <w:rPr>
          <w:lang w:val="es-ES"/>
        </w:rPr>
        <w:t>d</w:t>
      </w:r>
      <w:r w:rsidRPr="007176E9">
        <w:rPr>
          <w:lang w:val="es-ES"/>
        </w:rPr>
        <w:t>o por el president</w:t>
      </w:r>
      <w:r>
        <w:rPr>
          <w:lang w:val="es-ES"/>
        </w:rPr>
        <w:t>e</w:t>
      </w:r>
      <w:r w:rsidRPr="007176E9">
        <w:rPr>
          <w:lang w:val="es-ES"/>
        </w:rPr>
        <w:t xml:space="preserve"> de </w:t>
      </w:r>
      <w:smartTag w:uri="urn:schemas-microsoft-com:office:smarttags" w:element="PersonName">
        <w:smartTagPr>
          <w:attr w:name="ProductID" w:val="La Alianza"/>
        </w:smartTagPr>
        <w:r w:rsidRPr="007176E9">
          <w:rPr>
            <w:lang w:val="es-ES"/>
          </w:rPr>
          <w:t>la Alianza</w:t>
        </w:r>
      </w:smartTag>
      <w:r w:rsidRPr="007176E9">
        <w:rPr>
          <w:lang w:val="es-ES"/>
        </w:rPr>
        <w:t>, los cu</w:t>
      </w:r>
      <w:r>
        <w:rPr>
          <w:lang w:val="es-ES"/>
        </w:rPr>
        <w:t>atro vicepresidentes (regiones) y</w:t>
      </w:r>
      <w:r w:rsidRPr="007176E9">
        <w:rPr>
          <w:lang w:val="es-ES"/>
        </w:rPr>
        <w:t xml:space="preserve"> los cuatro representantes sectoriales (</w:t>
      </w:r>
      <w:r>
        <w:rPr>
          <w:lang w:val="es-ES"/>
        </w:rPr>
        <w:t>más</w:t>
      </w:r>
      <w:r w:rsidRPr="007176E9">
        <w:rPr>
          <w:lang w:val="es-ES"/>
        </w:rPr>
        <w:t xml:space="preserve"> el representante juvenil y el representante de género)</w:t>
      </w:r>
      <w:r w:rsidRPr="001B2617">
        <w:rPr>
          <w:lang w:val="es-ES"/>
        </w:rPr>
        <w:t xml:space="preserve"> –</w:t>
      </w:r>
      <w:r w:rsidRPr="007176E9">
        <w:rPr>
          <w:lang w:val="es-ES"/>
        </w:rPr>
        <w:t xml:space="preserve"> </w:t>
      </w:r>
      <w:r>
        <w:rPr>
          <w:lang w:val="es-ES"/>
        </w:rPr>
        <w:t>mediante de reuniones en persona y en línea, logrando progresos sustanciales en el uso de las TIC.</w:t>
      </w:r>
    </w:p>
    <w:p w:rsidR="00AC3A44" w:rsidRPr="00146474" w:rsidRDefault="00AC3A44">
      <w:pPr>
        <w:spacing w:line="200" w:lineRule="exact"/>
        <w:rPr>
          <w:sz w:val="20"/>
          <w:szCs w:val="20"/>
          <w:lang w:val="es-ES"/>
        </w:rPr>
      </w:pPr>
    </w:p>
    <w:p w:rsidR="00AC3A44" w:rsidRPr="00146474" w:rsidRDefault="00AC3A44">
      <w:pPr>
        <w:spacing w:line="200" w:lineRule="exact"/>
        <w:rPr>
          <w:sz w:val="20"/>
          <w:szCs w:val="20"/>
          <w:lang w:val="es-ES"/>
        </w:rPr>
      </w:pPr>
    </w:p>
    <w:p w:rsidR="00AC3A44" w:rsidRPr="00146474" w:rsidRDefault="00AC3A44">
      <w:pPr>
        <w:spacing w:line="200" w:lineRule="exact"/>
        <w:rPr>
          <w:sz w:val="20"/>
          <w:szCs w:val="20"/>
          <w:lang w:val="es-ES"/>
        </w:rPr>
      </w:pPr>
    </w:p>
    <w:p w:rsidR="00AC3A44" w:rsidRPr="001B2617" w:rsidRDefault="00AC3A44" w:rsidP="001B2617">
      <w:pPr>
        <w:pStyle w:val="Heading11"/>
        <w:numPr>
          <w:ilvl w:val="0"/>
          <w:numId w:val="1"/>
        </w:numPr>
        <w:tabs>
          <w:tab w:val="left" w:pos="822"/>
        </w:tabs>
        <w:ind w:right="118"/>
        <w:jc w:val="both"/>
        <w:rPr>
          <w:lang w:val="es-ES"/>
        </w:rPr>
      </w:pPr>
      <w:r w:rsidRPr="001B2617">
        <w:rPr>
          <w:lang w:val="es-ES"/>
        </w:rPr>
        <w:t>¿Estaría usted a favor de organizar una sesión de un día entre el Grupo de Enlace de las Organizaciones Sectoriales (SOLG) y el Consejo de Administración en 2016? El orden del día incluiría una oportunidad para mantener un debate estratégico y en profundidad sobre la contribución de las organizaciones sectoriales a la misión y labor de la Alianza Cooperativa Internacional.</w:t>
      </w:r>
    </w:p>
    <w:p w:rsidR="00AC3A44" w:rsidRPr="002B65DB" w:rsidRDefault="00AC3A44">
      <w:pPr>
        <w:spacing w:line="200" w:lineRule="exact"/>
        <w:rPr>
          <w:sz w:val="20"/>
          <w:szCs w:val="20"/>
          <w:lang w:val="es-ES"/>
        </w:rPr>
      </w:pPr>
    </w:p>
    <w:p w:rsidR="00AC3A44" w:rsidRPr="002B65DB" w:rsidRDefault="00AC3A44">
      <w:pPr>
        <w:spacing w:before="1" w:line="260" w:lineRule="exact"/>
        <w:rPr>
          <w:sz w:val="26"/>
          <w:szCs w:val="26"/>
          <w:lang w:val="es-ES"/>
        </w:rPr>
      </w:pPr>
    </w:p>
    <w:p w:rsidR="00AC3A44" w:rsidRPr="002B65DB" w:rsidRDefault="00AC3A44">
      <w:pPr>
        <w:pStyle w:val="BodyText"/>
        <w:spacing w:line="360" w:lineRule="auto"/>
        <w:ind w:right="120"/>
        <w:jc w:val="both"/>
        <w:rPr>
          <w:lang w:val="es-ES"/>
        </w:rPr>
      </w:pPr>
      <w:r w:rsidRPr="002B65DB">
        <w:rPr>
          <w:rFonts w:cs="Arial"/>
          <w:spacing w:val="-1"/>
          <w:lang w:val="es-ES"/>
        </w:rPr>
        <w:t xml:space="preserve">Sí, </w:t>
      </w:r>
      <w:r>
        <w:rPr>
          <w:rFonts w:cs="Arial"/>
          <w:spacing w:val="-1"/>
          <w:lang w:val="es-ES"/>
        </w:rPr>
        <w:t>piens</w:t>
      </w:r>
      <w:r w:rsidRPr="002B65DB">
        <w:rPr>
          <w:rFonts w:cs="Arial"/>
          <w:spacing w:val="-1"/>
          <w:lang w:val="es-ES"/>
        </w:rPr>
        <w:t>o que es necesario</w:t>
      </w:r>
      <w:r>
        <w:rPr>
          <w:rFonts w:cs="Arial"/>
          <w:spacing w:val="-1"/>
          <w:lang w:val="es-ES"/>
        </w:rPr>
        <w:t xml:space="preserve"> organizar</w:t>
      </w:r>
      <w:r w:rsidRPr="002B65DB">
        <w:rPr>
          <w:rFonts w:cs="Arial"/>
          <w:spacing w:val="-1"/>
          <w:lang w:val="es-ES"/>
        </w:rPr>
        <w:t xml:space="preserve"> sesiones combinadas entre la </w:t>
      </w:r>
      <w:r w:rsidRPr="005034D4">
        <w:rPr>
          <w:rFonts w:cs="Arial"/>
          <w:spacing w:val="-1"/>
          <w:lang w:val="es-ES"/>
        </w:rPr>
        <w:t>SOLG y el</w:t>
      </w:r>
      <w:r w:rsidRPr="002B65DB">
        <w:rPr>
          <w:rFonts w:cs="Arial"/>
          <w:spacing w:val="-1"/>
          <w:lang w:val="es-ES"/>
        </w:rPr>
        <w:t xml:space="preserve"> Consejo de </w:t>
      </w:r>
      <w:r>
        <w:rPr>
          <w:rFonts w:cs="Arial"/>
          <w:spacing w:val="-1"/>
          <w:lang w:val="es-ES"/>
        </w:rPr>
        <w:t xml:space="preserve">Administración de </w:t>
      </w:r>
      <w:r w:rsidRPr="002B65DB">
        <w:rPr>
          <w:rFonts w:cs="Arial"/>
          <w:spacing w:val="-1"/>
          <w:lang w:val="es-ES"/>
        </w:rPr>
        <w:t xml:space="preserve">la Alianza, </w:t>
      </w:r>
      <w:r>
        <w:rPr>
          <w:rFonts w:cs="Arial"/>
          <w:spacing w:val="-1"/>
          <w:lang w:val="es-ES"/>
        </w:rPr>
        <w:t>donde se debatan estratégicamente</w:t>
      </w:r>
      <w:r w:rsidRPr="002B65DB">
        <w:rPr>
          <w:rFonts w:cs="Arial"/>
          <w:spacing w:val="-1"/>
          <w:lang w:val="es-ES"/>
        </w:rPr>
        <w:t xml:space="preserve"> temas espec</w:t>
      </w:r>
      <w:r>
        <w:rPr>
          <w:rFonts w:cs="Arial"/>
          <w:spacing w:val="-1"/>
          <w:lang w:val="es-ES"/>
        </w:rPr>
        <w:t xml:space="preserve">íficos. </w:t>
      </w:r>
      <w:r w:rsidRPr="002B65DB">
        <w:rPr>
          <w:rFonts w:cs="Arial"/>
          <w:spacing w:val="-1"/>
          <w:lang w:val="es-ES"/>
        </w:rPr>
        <w:t xml:space="preserve">Asimismo, deberíamos </w:t>
      </w:r>
      <w:r>
        <w:rPr>
          <w:rFonts w:cs="Arial"/>
          <w:spacing w:val="-1"/>
          <w:lang w:val="es-ES"/>
        </w:rPr>
        <w:t>hacer que</w:t>
      </w:r>
      <w:r w:rsidRPr="002B65DB">
        <w:rPr>
          <w:rFonts w:cs="Arial"/>
          <w:spacing w:val="-1"/>
          <w:lang w:val="es-ES"/>
        </w:rPr>
        <w:t xml:space="preserve"> representantes de cada </w:t>
      </w:r>
      <w:r>
        <w:rPr>
          <w:rFonts w:cs="Arial"/>
          <w:spacing w:val="-1"/>
          <w:lang w:val="es-ES"/>
        </w:rPr>
        <w:t>o</w:t>
      </w:r>
      <w:r w:rsidRPr="002B65DB">
        <w:rPr>
          <w:rFonts w:cs="Arial"/>
          <w:spacing w:val="-1"/>
          <w:lang w:val="es-ES"/>
        </w:rPr>
        <w:t xml:space="preserve">rganización </w:t>
      </w:r>
      <w:r>
        <w:rPr>
          <w:rFonts w:cs="Arial"/>
          <w:spacing w:val="-1"/>
          <w:lang w:val="es-ES"/>
        </w:rPr>
        <w:t>s</w:t>
      </w:r>
      <w:r w:rsidRPr="002B65DB">
        <w:rPr>
          <w:rFonts w:cs="Arial"/>
          <w:spacing w:val="-1"/>
          <w:lang w:val="es-ES"/>
        </w:rPr>
        <w:t xml:space="preserve">ectorial </w:t>
      </w:r>
      <w:r>
        <w:rPr>
          <w:rFonts w:cs="Arial"/>
          <w:spacing w:val="-1"/>
          <w:lang w:val="es-ES"/>
        </w:rPr>
        <w:t xml:space="preserve">participen </w:t>
      </w:r>
      <w:r w:rsidRPr="002B65DB">
        <w:rPr>
          <w:rFonts w:cs="Arial"/>
          <w:spacing w:val="-1"/>
          <w:lang w:val="es-ES"/>
        </w:rPr>
        <w:t>en</w:t>
      </w:r>
      <w:r>
        <w:rPr>
          <w:rFonts w:cs="Arial"/>
          <w:spacing w:val="-1"/>
          <w:lang w:val="es-ES"/>
        </w:rPr>
        <w:t xml:space="preserve"> las actividades de ejecución j</w:t>
      </w:r>
      <w:r w:rsidRPr="002B65DB">
        <w:rPr>
          <w:rFonts w:cs="Arial"/>
          <w:spacing w:val="-1"/>
          <w:lang w:val="es-ES"/>
        </w:rPr>
        <w:t xml:space="preserve">unto con los vicepresidentes y los directores regionales, de manera que no solo </w:t>
      </w:r>
      <w:r>
        <w:rPr>
          <w:rFonts w:cs="Arial"/>
          <w:spacing w:val="-1"/>
          <w:lang w:val="es-ES"/>
        </w:rPr>
        <w:t>intervengan</w:t>
      </w:r>
      <w:r w:rsidRPr="002B65DB">
        <w:rPr>
          <w:rFonts w:cs="Arial"/>
          <w:spacing w:val="-1"/>
          <w:lang w:val="es-ES"/>
        </w:rPr>
        <w:t xml:space="preserve"> en la planificación estratégica y en la </w:t>
      </w:r>
      <w:r>
        <w:rPr>
          <w:rFonts w:cs="Arial"/>
          <w:spacing w:val="-1"/>
          <w:lang w:val="es-ES"/>
        </w:rPr>
        <w:t>aplica</w:t>
      </w:r>
      <w:r w:rsidRPr="002B65DB">
        <w:rPr>
          <w:rFonts w:cs="Arial"/>
          <w:spacing w:val="-1"/>
          <w:lang w:val="es-ES"/>
        </w:rPr>
        <w:t xml:space="preserve">ción dentro de sus </w:t>
      </w:r>
      <w:r>
        <w:rPr>
          <w:rFonts w:cs="Arial"/>
          <w:spacing w:val="-1"/>
          <w:lang w:val="es-ES"/>
        </w:rPr>
        <w:t>ámbitos</w:t>
      </w:r>
      <w:r w:rsidRPr="002B65DB">
        <w:rPr>
          <w:rFonts w:cs="Arial"/>
          <w:spacing w:val="-1"/>
          <w:lang w:val="es-ES"/>
        </w:rPr>
        <w:t xml:space="preserve"> particular</w:t>
      </w:r>
      <w:r>
        <w:rPr>
          <w:rFonts w:cs="Arial"/>
          <w:spacing w:val="-1"/>
          <w:lang w:val="es-ES"/>
        </w:rPr>
        <w:t>e</w:t>
      </w:r>
      <w:r w:rsidRPr="002B65DB">
        <w:rPr>
          <w:rFonts w:cs="Arial"/>
          <w:spacing w:val="-1"/>
          <w:lang w:val="es-ES"/>
        </w:rPr>
        <w:t>s, sino que también contribuyan a la planificaci</w:t>
      </w:r>
      <w:r>
        <w:rPr>
          <w:rFonts w:cs="Arial"/>
          <w:spacing w:val="-1"/>
          <w:lang w:val="es-ES"/>
        </w:rPr>
        <w:t>ón y la ejecución de las</w:t>
      </w:r>
      <w:r w:rsidRPr="002B65DB">
        <w:rPr>
          <w:rFonts w:cs="Arial"/>
          <w:spacing w:val="-1"/>
          <w:lang w:val="es-ES"/>
        </w:rPr>
        <w:t xml:space="preserve"> políticas de </w:t>
      </w:r>
      <w:smartTag w:uri="urn:schemas-microsoft-com:office:smarttags" w:element="PersonName">
        <w:smartTagPr>
          <w:attr w:name="ProductID" w:val="la ONU"/>
        </w:smartTagPr>
        <w:r w:rsidRPr="002B65DB">
          <w:rPr>
            <w:rFonts w:cs="Arial"/>
            <w:spacing w:val="-1"/>
            <w:lang w:val="es-ES"/>
          </w:rPr>
          <w:t>la Alianza</w:t>
        </w:r>
      </w:smartTag>
      <w:r w:rsidRPr="002B65DB">
        <w:rPr>
          <w:rFonts w:cs="Arial"/>
          <w:spacing w:val="-1"/>
          <w:lang w:val="es-ES"/>
        </w:rPr>
        <w:t xml:space="preserve"> </w:t>
      </w:r>
      <w:r>
        <w:rPr>
          <w:rFonts w:cs="Arial"/>
          <w:spacing w:val="-1"/>
          <w:lang w:val="es-ES"/>
        </w:rPr>
        <w:t xml:space="preserve">a nivel internacional. Se ha de tener en cuenta que los sectores, así como las regiones, son los que están en contacto directo con los cooperativistas y las cooperativas de base, y en realidad conocen mejor sus problemas, necesidades y </w:t>
      </w:r>
      <w:r w:rsidRPr="002B65DB">
        <w:rPr>
          <w:rFonts w:cs="Arial"/>
          <w:spacing w:val="-1"/>
          <w:lang w:val="es-ES"/>
        </w:rPr>
        <w:t xml:space="preserve"> </w:t>
      </w:r>
      <w:r>
        <w:rPr>
          <w:rFonts w:cs="Arial"/>
          <w:spacing w:val="-1"/>
          <w:lang w:val="es-ES"/>
        </w:rPr>
        <w:t xml:space="preserve">preocupaciones, y pueden prever diferentes situaciones con un alto </w:t>
      </w:r>
      <w:r>
        <w:rPr>
          <w:rFonts w:cs="Arial"/>
          <w:spacing w:val="-1"/>
          <w:lang w:val="es-ES"/>
        </w:rPr>
        <w:lastRenderedPageBreak/>
        <w:t>grado de precisión y proponer soluciones realistas.</w:t>
      </w:r>
    </w:p>
    <w:p w:rsidR="00AC3A44" w:rsidRPr="007331D3" w:rsidRDefault="00AC3A44">
      <w:pPr>
        <w:pStyle w:val="BodyText"/>
        <w:spacing w:line="361" w:lineRule="auto"/>
        <w:ind w:right="126"/>
        <w:jc w:val="both"/>
        <w:rPr>
          <w:lang w:val="es-ES"/>
        </w:rPr>
      </w:pPr>
      <w:bookmarkStart w:id="0" w:name="_GoBack"/>
      <w:bookmarkEnd w:id="0"/>
      <w:r w:rsidRPr="00183701">
        <w:rPr>
          <w:rFonts w:cs="Arial"/>
          <w:spacing w:val="6"/>
          <w:lang w:val="es-ES"/>
        </w:rPr>
        <w:t xml:space="preserve">Creemos que esto solo se puede conseguir mediante una Presidencia y una Dirección General que compartan sus responsabilidades con este grupo ejecutivo. Una vez que se demuestre que sea </w:t>
      </w:r>
      <w:r>
        <w:rPr>
          <w:rFonts w:cs="Arial"/>
          <w:spacing w:val="6"/>
          <w:lang w:val="es-ES"/>
        </w:rPr>
        <w:t xml:space="preserve">eficaz, se podría institucionalizar en la normativa interna de </w:t>
      </w:r>
      <w:smartTag w:uri="urn:schemas-microsoft-com:office:smarttags" w:element="PersonName">
        <w:smartTagPr>
          <w:attr w:name="ProductID" w:val="la ONU"/>
        </w:smartTagPr>
        <w:r>
          <w:rPr>
            <w:rFonts w:cs="Arial"/>
            <w:spacing w:val="6"/>
            <w:lang w:val="es-ES"/>
          </w:rPr>
          <w:t>la Alianza.</w:t>
        </w:r>
      </w:smartTag>
      <w:r>
        <w:rPr>
          <w:rFonts w:cs="Arial"/>
          <w:spacing w:val="6"/>
          <w:lang w:val="es-ES"/>
        </w:rPr>
        <w:t xml:space="preserve">  </w:t>
      </w:r>
      <w:r w:rsidRPr="00183701">
        <w:rPr>
          <w:rFonts w:cs="Arial"/>
          <w:spacing w:val="6"/>
          <w:lang w:val="es-ES"/>
        </w:rPr>
        <w:t xml:space="preserve"> </w:t>
      </w:r>
    </w:p>
    <w:p w:rsidR="00AC3A44" w:rsidRPr="007331D3" w:rsidRDefault="00AC3A44">
      <w:pPr>
        <w:spacing w:line="200" w:lineRule="exact"/>
        <w:rPr>
          <w:sz w:val="20"/>
          <w:szCs w:val="20"/>
          <w:lang w:val="es-ES"/>
        </w:rPr>
      </w:pPr>
    </w:p>
    <w:p w:rsidR="00AC3A44" w:rsidRPr="007331D3" w:rsidRDefault="00AC3A44">
      <w:pPr>
        <w:spacing w:before="7" w:line="220" w:lineRule="exact"/>
        <w:rPr>
          <w:lang w:val="es-ES"/>
        </w:rPr>
      </w:pPr>
    </w:p>
    <w:p w:rsidR="00AC3A44" w:rsidRPr="001B2617" w:rsidRDefault="00AC3A44" w:rsidP="001B2617">
      <w:pPr>
        <w:pStyle w:val="Heading11"/>
        <w:numPr>
          <w:ilvl w:val="0"/>
          <w:numId w:val="1"/>
        </w:numPr>
        <w:tabs>
          <w:tab w:val="left" w:pos="822"/>
        </w:tabs>
        <w:ind w:right="118"/>
        <w:jc w:val="both"/>
        <w:rPr>
          <w:lang w:val="es-ES"/>
        </w:rPr>
      </w:pPr>
      <w:r w:rsidRPr="00183701">
        <w:rPr>
          <w:lang w:val="es-ES"/>
        </w:rPr>
        <w:t xml:space="preserve">¿Está de acuerdo en que deberían implementarse esfuerzos adicionales para mejorar gradualmente la financiación de las organizaciones sectoriales para permitir </w:t>
      </w:r>
      <w:r>
        <w:rPr>
          <w:lang w:val="es-ES"/>
        </w:rPr>
        <w:t>su mejor contribución a</w:t>
      </w:r>
      <w:r w:rsidRPr="00183701">
        <w:rPr>
          <w:lang w:val="es-ES"/>
        </w:rPr>
        <w:t xml:space="preserve"> la </w:t>
      </w:r>
      <w:r>
        <w:rPr>
          <w:lang w:val="es-ES"/>
        </w:rPr>
        <w:t>misió</w:t>
      </w:r>
      <w:r w:rsidRPr="00183701">
        <w:rPr>
          <w:lang w:val="es-ES"/>
        </w:rPr>
        <w:t>n de la Al</w:t>
      </w:r>
      <w:r>
        <w:rPr>
          <w:lang w:val="es-ES"/>
        </w:rPr>
        <w:t>ianza Cooperativa Internacional</w:t>
      </w:r>
      <w:r w:rsidRPr="00183701">
        <w:rPr>
          <w:lang w:val="es-ES"/>
        </w:rPr>
        <w:t xml:space="preserve">? </w:t>
      </w:r>
    </w:p>
    <w:p w:rsidR="00AC3A44" w:rsidRPr="00146474" w:rsidRDefault="00AC3A44">
      <w:pPr>
        <w:spacing w:before="13" w:line="220" w:lineRule="exact"/>
        <w:rPr>
          <w:lang w:val="es-ES"/>
        </w:rPr>
      </w:pPr>
    </w:p>
    <w:p w:rsidR="00AC3A44" w:rsidRPr="00146474" w:rsidRDefault="00AC3A44">
      <w:pPr>
        <w:pStyle w:val="BodyText"/>
        <w:spacing w:line="363" w:lineRule="auto"/>
        <w:ind w:right="130"/>
        <w:jc w:val="both"/>
        <w:rPr>
          <w:lang w:val="es-ES"/>
        </w:rPr>
      </w:pPr>
      <w:smartTag w:uri="urn:schemas-microsoft-com:office:smarttags" w:element="PersonName">
        <w:smartTagPr>
          <w:attr w:name="ProductID" w:val="la ONU"/>
        </w:smartTagPr>
        <w:r w:rsidRPr="00ED0529">
          <w:rPr>
            <w:spacing w:val="3"/>
            <w:lang w:val="es-ES"/>
          </w:rPr>
          <w:t>La Alianza Cooperativa</w:t>
        </w:r>
      </w:smartTag>
      <w:r w:rsidRPr="00ED0529">
        <w:rPr>
          <w:spacing w:val="3"/>
          <w:lang w:val="es-ES"/>
        </w:rPr>
        <w:t xml:space="preserve"> Internacional debería incrementar sus </w:t>
      </w:r>
      <w:r>
        <w:rPr>
          <w:spacing w:val="3"/>
          <w:lang w:val="es-ES"/>
        </w:rPr>
        <w:t xml:space="preserve">ingresos para fortalecer </w:t>
      </w:r>
      <w:r w:rsidRPr="00ED0529">
        <w:rPr>
          <w:spacing w:val="3"/>
          <w:lang w:val="es-ES"/>
        </w:rPr>
        <w:t xml:space="preserve">las regiones y los sectores, </w:t>
      </w:r>
      <w:r>
        <w:rPr>
          <w:spacing w:val="3"/>
          <w:lang w:val="es-ES"/>
        </w:rPr>
        <w:t>que la hace</w:t>
      </w:r>
      <w:r w:rsidRPr="00ED0529">
        <w:rPr>
          <w:spacing w:val="3"/>
          <w:lang w:val="es-ES"/>
        </w:rPr>
        <w:t xml:space="preserve"> completamente </w:t>
      </w:r>
      <w:r>
        <w:rPr>
          <w:spacing w:val="3"/>
          <w:lang w:val="es-ES"/>
        </w:rPr>
        <w:t>operativa</w:t>
      </w:r>
      <w:r w:rsidRPr="00ED0529">
        <w:rPr>
          <w:spacing w:val="3"/>
          <w:lang w:val="es-ES"/>
        </w:rPr>
        <w:t xml:space="preserve">. </w:t>
      </w:r>
    </w:p>
    <w:p w:rsidR="00AC3A44" w:rsidRPr="00146474" w:rsidRDefault="00AC3A44">
      <w:pPr>
        <w:spacing w:before="8" w:line="190" w:lineRule="exact"/>
        <w:rPr>
          <w:sz w:val="19"/>
          <w:szCs w:val="19"/>
          <w:lang w:val="es-ES"/>
        </w:rPr>
      </w:pPr>
    </w:p>
    <w:p w:rsidR="00AC3A44" w:rsidRPr="007331D3" w:rsidRDefault="00AC3A44">
      <w:pPr>
        <w:pStyle w:val="BodyText"/>
        <w:spacing w:line="360" w:lineRule="auto"/>
        <w:ind w:right="123"/>
        <w:jc w:val="both"/>
        <w:rPr>
          <w:lang w:val="es-ES"/>
        </w:rPr>
      </w:pPr>
      <w:r w:rsidRPr="00ED0529">
        <w:rPr>
          <w:lang w:val="es-ES"/>
        </w:rPr>
        <w:t>Por ello, propongo incrementar del 10% al 20% la redistribución de la cuota de socio en dos años, el 5% anual.</w:t>
      </w:r>
      <w:r>
        <w:rPr>
          <w:lang w:val="es-ES"/>
        </w:rPr>
        <w:t xml:space="preserve"> </w:t>
      </w:r>
      <w:r w:rsidRPr="00ED0529">
        <w:rPr>
          <w:lang w:val="es-ES"/>
        </w:rPr>
        <w:t>La redistribución de las regiones debería incrementarse de 45% a 50% en dos años, 2,5% anual.</w:t>
      </w:r>
      <w:r>
        <w:rPr>
          <w:lang w:val="es-ES"/>
        </w:rPr>
        <w:t xml:space="preserve"> </w:t>
      </w:r>
      <w:r w:rsidRPr="00ED0529">
        <w:rPr>
          <w:lang w:val="es-ES"/>
        </w:rPr>
        <w:t xml:space="preserve">La redistribución resultante a finales del segundo año sería: 30% para </w:t>
      </w:r>
      <w:smartTag w:uri="urn:schemas-microsoft-com:office:smarttags" w:element="PersonName">
        <w:smartTagPr>
          <w:attr w:name="ProductID" w:val="la ONU"/>
        </w:smartTagPr>
        <w:r w:rsidRPr="00ED0529">
          <w:rPr>
            <w:lang w:val="es-ES"/>
          </w:rPr>
          <w:t>la Alianza</w:t>
        </w:r>
      </w:smartTag>
      <w:r w:rsidRPr="00ED0529">
        <w:rPr>
          <w:lang w:val="es-ES"/>
        </w:rPr>
        <w:t xml:space="preserve">, 50% </w:t>
      </w:r>
      <w:r>
        <w:rPr>
          <w:lang w:val="es-ES"/>
        </w:rPr>
        <w:t>par</w:t>
      </w:r>
      <w:r w:rsidRPr="00ED0529">
        <w:rPr>
          <w:lang w:val="es-ES"/>
        </w:rPr>
        <w:t>a</w:t>
      </w:r>
      <w:r>
        <w:rPr>
          <w:lang w:val="es-ES"/>
        </w:rPr>
        <w:t xml:space="preserve"> </w:t>
      </w:r>
      <w:r w:rsidRPr="00ED0529">
        <w:rPr>
          <w:lang w:val="es-ES"/>
        </w:rPr>
        <w:t>las regiones y 20% para los sectores.</w:t>
      </w:r>
      <w:r>
        <w:rPr>
          <w:lang w:val="es-ES"/>
        </w:rPr>
        <w:t xml:space="preserve"> </w:t>
      </w:r>
      <w:r w:rsidRPr="00ED0529">
        <w:rPr>
          <w:lang w:val="es-ES"/>
        </w:rPr>
        <w:t>Esto se logrará mediante un aumento en miembros, una reordenación de los costes estructurales, nuevos ingresos</w:t>
      </w:r>
      <w:r>
        <w:rPr>
          <w:lang w:val="es-ES"/>
        </w:rPr>
        <w:t xml:space="preserve"> generados mediante proyectos e innovadoras fuentes de ingresos. </w:t>
      </w:r>
    </w:p>
    <w:p w:rsidR="00AC3A44" w:rsidRPr="007331D3" w:rsidRDefault="00AC3A44">
      <w:pPr>
        <w:spacing w:line="200" w:lineRule="exact"/>
        <w:rPr>
          <w:sz w:val="20"/>
          <w:szCs w:val="20"/>
          <w:lang w:val="es-ES"/>
        </w:rPr>
      </w:pPr>
    </w:p>
    <w:p w:rsidR="00AC3A44" w:rsidRPr="00ED0529" w:rsidRDefault="00AC3A44">
      <w:pPr>
        <w:pStyle w:val="BodyText"/>
        <w:spacing w:line="361" w:lineRule="auto"/>
        <w:ind w:right="119"/>
        <w:jc w:val="both"/>
        <w:rPr>
          <w:lang w:val="es-ES"/>
        </w:rPr>
      </w:pPr>
      <w:r w:rsidRPr="00ED0529">
        <w:rPr>
          <w:lang w:val="es-ES"/>
        </w:rPr>
        <w:t xml:space="preserve">Sin embargo, los sectores y las regiones deberían asumir responsabilidades en la implementación de programas que favorezcan el desarrollo sostenible, </w:t>
      </w:r>
      <w:r>
        <w:rPr>
          <w:lang w:val="es-ES"/>
        </w:rPr>
        <w:t xml:space="preserve">que podrían financiarse por organismos multilaterales y estados, en una alianza estratégica enmarcada dentro de los 17 Objetivos de Desarrollo Sostenible aprobados recientemente por </w:t>
      </w:r>
      <w:smartTag w:uri="urn:schemas-microsoft-com:office:smarttags" w:element="PersonName">
        <w:smartTagPr>
          <w:attr w:name="ProductID" w:val="la ONU"/>
        </w:smartTagPr>
        <w:r>
          <w:rPr>
            <w:lang w:val="es-ES"/>
          </w:rPr>
          <w:t>la ONU</w:t>
        </w:r>
      </w:smartTag>
      <w:r>
        <w:rPr>
          <w:lang w:val="es-ES"/>
        </w:rPr>
        <w:t>, que se coordinarían por el Comité Ejecutivo propuesto.</w:t>
      </w:r>
    </w:p>
    <w:p w:rsidR="00AC3A44" w:rsidRDefault="00AC3A44">
      <w:pPr>
        <w:pStyle w:val="BodyText"/>
        <w:spacing w:line="361" w:lineRule="auto"/>
        <w:ind w:right="119"/>
        <w:jc w:val="both"/>
        <w:rPr>
          <w:lang w:val="es-ES"/>
        </w:rPr>
      </w:pPr>
    </w:p>
    <w:p w:rsidR="00AC3A44" w:rsidRPr="007331D3" w:rsidRDefault="00AC3A44">
      <w:pPr>
        <w:pStyle w:val="BodyText"/>
        <w:spacing w:line="361" w:lineRule="auto"/>
        <w:ind w:right="119"/>
        <w:jc w:val="both"/>
        <w:rPr>
          <w:lang w:val="es-ES"/>
        </w:rPr>
      </w:pPr>
    </w:p>
    <w:sectPr w:rsidR="00AC3A44" w:rsidRPr="007331D3" w:rsidSect="00885DE1">
      <w:pgSz w:w="12240" w:h="15840"/>
      <w:pgMar w:top="134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D49CD"/>
    <w:multiLevelType w:val="hybridMultilevel"/>
    <w:tmpl w:val="E7064F42"/>
    <w:lvl w:ilvl="0" w:tplc="115EB636">
      <w:start w:val="1"/>
      <w:numFmt w:val="decimal"/>
      <w:lvlText w:val="%1)"/>
      <w:lvlJc w:val="left"/>
      <w:pPr>
        <w:ind w:hanging="360"/>
      </w:pPr>
      <w:rPr>
        <w:rFonts w:ascii="Arial" w:eastAsia="Times New Roman" w:hAnsi="Arial" w:cs="Times New Roman" w:hint="default"/>
        <w:b/>
        <w:bCs/>
        <w:spacing w:val="-1"/>
        <w:w w:val="99"/>
        <w:sz w:val="20"/>
        <w:szCs w:val="20"/>
      </w:rPr>
    </w:lvl>
    <w:lvl w:ilvl="1" w:tplc="D0B40E1A">
      <w:start w:val="1"/>
      <w:numFmt w:val="bullet"/>
      <w:lvlText w:val="•"/>
      <w:lvlJc w:val="left"/>
      <w:rPr>
        <w:rFonts w:hint="default"/>
      </w:rPr>
    </w:lvl>
    <w:lvl w:ilvl="2" w:tplc="4EA0A284">
      <w:start w:val="1"/>
      <w:numFmt w:val="bullet"/>
      <w:lvlText w:val="•"/>
      <w:lvlJc w:val="left"/>
      <w:rPr>
        <w:rFonts w:hint="default"/>
      </w:rPr>
    </w:lvl>
    <w:lvl w:ilvl="3" w:tplc="3D763E1E">
      <w:start w:val="1"/>
      <w:numFmt w:val="bullet"/>
      <w:lvlText w:val="•"/>
      <w:lvlJc w:val="left"/>
      <w:rPr>
        <w:rFonts w:hint="default"/>
      </w:rPr>
    </w:lvl>
    <w:lvl w:ilvl="4" w:tplc="56A8CBD2">
      <w:start w:val="1"/>
      <w:numFmt w:val="bullet"/>
      <w:lvlText w:val="•"/>
      <w:lvlJc w:val="left"/>
      <w:rPr>
        <w:rFonts w:hint="default"/>
      </w:rPr>
    </w:lvl>
    <w:lvl w:ilvl="5" w:tplc="EA5C7B5C">
      <w:start w:val="1"/>
      <w:numFmt w:val="bullet"/>
      <w:lvlText w:val="•"/>
      <w:lvlJc w:val="left"/>
      <w:rPr>
        <w:rFonts w:hint="default"/>
      </w:rPr>
    </w:lvl>
    <w:lvl w:ilvl="6" w:tplc="DCA06D10">
      <w:start w:val="1"/>
      <w:numFmt w:val="bullet"/>
      <w:lvlText w:val="•"/>
      <w:lvlJc w:val="left"/>
      <w:rPr>
        <w:rFonts w:hint="default"/>
      </w:rPr>
    </w:lvl>
    <w:lvl w:ilvl="7" w:tplc="90AA3D4C">
      <w:start w:val="1"/>
      <w:numFmt w:val="bullet"/>
      <w:lvlText w:val="•"/>
      <w:lvlJc w:val="left"/>
      <w:rPr>
        <w:rFonts w:hint="default"/>
      </w:rPr>
    </w:lvl>
    <w:lvl w:ilvl="8" w:tplc="1A4C5B86">
      <w:start w:val="1"/>
      <w:numFmt w:val="bullet"/>
      <w:lvlText w:val="•"/>
      <w:lvlJc w:val="left"/>
      <w:rPr>
        <w:rFonts w:hint="default"/>
      </w:rPr>
    </w:lvl>
  </w:abstractNum>
  <w:abstractNum w:abstractNumId="1">
    <w:nsid w:val="79481B48"/>
    <w:multiLevelType w:val="hybridMultilevel"/>
    <w:tmpl w:val="902453C6"/>
    <w:lvl w:ilvl="0" w:tplc="0C09000F">
      <w:start w:val="1"/>
      <w:numFmt w:val="decimal"/>
      <w:lvlText w:val="%1."/>
      <w:lvlJc w:val="left"/>
      <w:pPr>
        <w:ind w:left="896" w:hanging="360"/>
      </w:pPr>
    </w:lvl>
    <w:lvl w:ilvl="1" w:tplc="0C090019" w:tentative="1">
      <w:start w:val="1"/>
      <w:numFmt w:val="lowerLetter"/>
      <w:lvlText w:val="%2."/>
      <w:lvlJc w:val="left"/>
      <w:pPr>
        <w:ind w:left="1616" w:hanging="360"/>
      </w:pPr>
    </w:lvl>
    <w:lvl w:ilvl="2" w:tplc="0C09001B" w:tentative="1">
      <w:start w:val="1"/>
      <w:numFmt w:val="lowerRoman"/>
      <w:lvlText w:val="%3."/>
      <w:lvlJc w:val="right"/>
      <w:pPr>
        <w:ind w:left="2336" w:hanging="180"/>
      </w:pPr>
    </w:lvl>
    <w:lvl w:ilvl="3" w:tplc="0C09000F" w:tentative="1">
      <w:start w:val="1"/>
      <w:numFmt w:val="decimal"/>
      <w:lvlText w:val="%4."/>
      <w:lvlJc w:val="left"/>
      <w:pPr>
        <w:ind w:left="3056" w:hanging="360"/>
      </w:pPr>
    </w:lvl>
    <w:lvl w:ilvl="4" w:tplc="0C090019" w:tentative="1">
      <w:start w:val="1"/>
      <w:numFmt w:val="lowerLetter"/>
      <w:lvlText w:val="%5."/>
      <w:lvlJc w:val="left"/>
      <w:pPr>
        <w:ind w:left="3776" w:hanging="360"/>
      </w:pPr>
    </w:lvl>
    <w:lvl w:ilvl="5" w:tplc="0C09001B" w:tentative="1">
      <w:start w:val="1"/>
      <w:numFmt w:val="lowerRoman"/>
      <w:lvlText w:val="%6."/>
      <w:lvlJc w:val="right"/>
      <w:pPr>
        <w:ind w:left="4496" w:hanging="180"/>
      </w:pPr>
    </w:lvl>
    <w:lvl w:ilvl="6" w:tplc="0C09000F" w:tentative="1">
      <w:start w:val="1"/>
      <w:numFmt w:val="decimal"/>
      <w:lvlText w:val="%7."/>
      <w:lvlJc w:val="left"/>
      <w:pPr>
        <w:ind w:left="5216" w:hanging="360"/>
      </w:pPr>
    </w:lvl>
    <w:lvl w:ilvl="7" w:tplc="0C090019" w:tentative="1">
      <w:start w:val="1"/>
      <w:numFmt w:val="lowerLetter"/>
      <w:lvlText w:val="%8."/>
      <w:lvlJc w:val="left"/>
      <w:pPr>
        <w:ind w:left="5936" w:hanging="360"/>
      </w:pPr>
    </w:lvl>
    <w:lvl w:ilvl="8" w:tplc="0C09001B" w:tentative="1">
      <w:start w:val="1"/>
      <w:numFmt w:val="lowerRoman"/>
      <w:lvlText w:val="%9."/>
      <w:lvlJc w:val="right"/>
      <w:pPr>
        <w:ind w:left="665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DE1"/>
    <w:rsid w:val="000C2D69"/>
    <w:rsid w:val="000E185F"/>
    <w:rsid w:val="00146474"/>
    <w:rsid w:val="00183701"/>
    <w:rsid w:val="001A4C62"/>
    <w:rsid w:val="001B2617"/>
    <w:rsid w:val="00226E1F"/>
    <w:rsid w:val="002B65DB"/>
    <w:rsid w:val="00352E5F"/>
    <w:rsid w:val="00355F49"/>
    <w:rsid w:val="00381DCF"/>
    <w:rsid w:val="005034D4"/>
    <w:rsid w:val="0067051E"/>
    <w:rsid w:val="006B1A32"/>
    <w:rsid w:val="00714AD2"/>
    <w:rsid w:val="007176E9"/>
    <w:rsid w:val="007331D3"/>
    <w:rsid w:val="007E3447"/>
    <w:rsid w:val="00884F35"/>
    <w:rsid w:val="00885DE1"/>
    <w:rsid w:val="00894EDB"/>
    <w:rsid w:val="00905AE9"/>
    <w:rsid w:val="00925198"/>
    <w:rsid w:val="00A07A99"/>
    <w:rsid w:val="00AC3A44"/>
    <w:rsid w:val="00BA3E6E"/>
    <w:rsid w:val="00BE6884"/>
    <w:rsid w:val="00C25D8D"/>
    <w:rsid w:val="00CA769F"/>
    <w:rsid w:val="00E675F9"/>
    <w:rsid w:val="00EC4670"/>
    <w:rsid w:val="00ED0529"/>
    <w:rsid w:val="00F0074B"/>
    <w:rsid w:val="00F432E7"/>
    <w:rsid w:val="00FC3C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DE1"/>
    <w:pPr>
      <w:widowControl w:val="0"/>
    </w:pPr>
    <w:rPr>
      <w:lang w:val="en-US" w:eastAsia="en-US"/>
    </w:rPr>
  </w:style>
  <w:style w:type="paragraph" w:styleId="Heading2">
    <w:name w:val="heading 2"/>
    <w:basedOn w:val="Normal"/>
    <w:link w:val="Heading2Char"/>
    <w:uiPriority w:val="99"/>
    <w:qFormat/>
    <w:locked/>
    <w:rsid w:val="00BA3E6E"/>
    <w:pPr>
      <w:ind w:left="176"/>
      <w:outlineLvl w:val="1"/>
    </w:pPr>
    <w:rPr>
      <w:rFonts w:ascii="Times New Roman" w:eastAsia="Times New Roman" w:hAnsi="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A3E6E"/>
    <w:rPr>
      <w:rFonts w:eastAsia="Times New Roman" w:cs="Times New Roman"/>
      <w:sz w:val="24"/>
      <w:szCs w:val="24"/>
      <w:u w:val="single"/>
      <w:lang w:val="en-US" w:eastAsia="en-US" w:bidi="ar-SA"/>
    </w:rPr>
  </w:style>
  <w:style w:type="table" w:customStyle="1" w:styleId="TableNormal1">
    <w:name w:val="Table Normal1"/>
    <w:uiPriority w:val="99"/>
    <w:semiHidden/>
    <w:rsid w:val="00885DE1"/>
    <w:pPr>
      <w:widowControl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885DE1"/>
    <w:pPr>
      <w:ind w:left="102"/>
    </w:pPr>
    <w:rPr>
      <w:rFonts w:ascii="Arial" w:hAnsi="Arial"/>
      <w:sz w:val="20"/>
      <w:szCs w:val="20"/>
    </w:rPr>
  </w:style>
  <w:style w:type="character" w:customStyle="1" w:styleId="BodyTextChar">
    <w:name w:val="Body Text Char"/>
    <w:basedOn w:val="DefaultParagraphFont"/>
    <w:link w:val="BodyText"/>
    <w:uiPriority w:val="99"/>
    <w:semiHidden/>
    <w:locked/>
    <w:rPr>
      <w:rFonts w:cs="Times New Roman"/>
      <w:lang w:val="en-US" w:eastAsia="en-US"/>
    </w:rPr>
  </w:style>
  <w:style w:type="paragraph" w:customStyle="1" w:styleId="Heading11">
    <w:name w:val="Heading 11"/>
    <w:basedOn w:val="Normal"/>
    <w:uiPriority w:val="99"/>
    <w:rsid w:val="00885DE1"/>
    <w:pPr>
      <w:ind w:left="822" w:hanging="360"/>
      <w:outlineLvl w:val="1"/>
    </w:pPr>
    <w:rPr>
      <w:rFonts w:ascii="Arial" w:hAnsi="Arial"/>
      <w:b/>
      <w:bCs/>
      <w:sz w:val="20"/>
      <w:szCs w:val="20"/>
    </w:rPr>
  </w:style>
  <w:style w:type="paragraph" w:styleId="ListParagraph">
    <w:name w:val="List Paragraph"/>
    <w:basedOn w:val="Normal"/>
    <w:uiPriority w:val="99"/>
    <w:qFormat/>
    <w:rsid w:val="00885DE1"/>
  </w:style>
  <w:style w:type="paragraph" w:customStyle="1" w:styleId="TableParagraph">
    <w:name w:val="Table Paragraph"/>
    <w:basedOn w:val="Normal"/>
    <w:uiPriority w:val="99"/>
    <w:rsid w:val="00885DE1"/>
  </w:style>
  <w:style w:type="paragraph" w:styleId="BalloonText">
    <w:name w:val="Balloon Text"/>
    <w:basedOn w:val="Normal"/>
    <w:link w:val="BalloonTextChar"/>
    <w:uiPriority w:val="99"/>
    <w:semiHidden/>
    <w:rsid w:val="007331D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DE1"/>
    <w:pPr>
      <w:widowControl w:val="0"/>
    </w:pPr>
    <w:rPr>
      <w:lang w:val="en-US" w:eastAsia="en-US"/>
    </w:rPr>
  </w:style>
  <w:style w:type="paragraph" w:styleId="Heading2">
    <w:name w:val="heading 2"/>
    <w:basedOn w:val="Normal"/>
    <w:link w:val="Heading2Char"/>
    <w:uiPriority w:val="99"/>
    <w:qFormat/>
    <w:locked/>
    <w:rsid w:val="00BA3E6E"/>
    <w:pPr>
      <w:ind w:left="176"/>
      <w:outlineLvl w:val="1"/>
    </w:pPr>
    <w:rPr>
      <w:rFonts w:ascii="Times New Roman" w:eastAsia="Times New Roman" w:hAnsi="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A3E6E"/>
    <w:rPr>
      <w:rFonts w:eastAsia="Times New Roman" w:cs="Times New Roman"/>
      <w:sz w:val="24"/>
      <w:szCs w:val="24"/>
      <w:u w:val="single"/>
      <w:lang w:val="en-US" w:eastAsia="en-US" w:bidi="ar-SA"/>
    </w:rPr>
  </w:style>
  <w:style w:type="table" w:customStyle="1" w:styleId="TableNormal1">
    <w:name w:val="Table Normal1"/>
    <w:uiPriority w:val="99"/>
    <w:semiHidden/>
    <w:rsid w:val="00885DE1"/>
    <w:pPr>
      <w:widowControl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885DE1"/>
    <w:pPr>
      <w:ind w:left="102"/>
    </w:pPr>
    <w:rPr>
      <w:rFonts w:ascii="Arial" w:hAnsi="Arial"/>
      <w:sz w:val="20"/>
      <w:szCs w:val="20"/>
    </w:rPr>
  </w:style>
  <w:style w:type="character" w:customStyle="1" w:styleId="BodyTextChar">
    <w:name w:val="Body Text Char"/>
    <w:basedOn w:val="DefaultParagraphFont"/>
    <w:link w:val="BodyText"/>
    <w:uiPriority w:val="99"/>
    <w:semiHidden/>
    <w:locked/>
    <w:rPr>
      <w:rFonts w:cs="Times New Roman"/>
      <w:lang w:val="en-US" w:eastAsia="en-US"/>
    </w:rPr>
  </w:style>
  <w:style w:type="paragraph" w:customStyle="1" w:styleId="Heading11">
    <w:name w:val="Heading 11"/>
    <w:basedOn w:val="Normal"/>
    <w:uiPriority w:val="99"/>
    <w:rsid w:val="00885DE1"/>
    <w:pPr>
      <w:ind w:left="822" w:hanging="360"/>
      <w:outlineLvl w:val="1"/>
    </w:pPr>
    <w:rPr>
      <w:rFonts w:ascii="Arial" w:hAnsi="Arial"/>
      <w:b/>
      <w:bCs/>
      <w:sz w:val="20"/>
      <w:szCs w:val="20"/>
    </w:rPr>
  </w:style>
  <w:style w:type="paragraph" w:styleId="ListParagraph">
    <w:name w:val="List Paragraph"/>
    <w:basedOn w:val="Normal"/>
    <w:uiPriority w:val="99"/>
    <w:qFormat/>
    <w:rsid w:val="00885DE1"/>
  </w:style>
  <w:style w:type="paragraph" w:customStyle="1" w:styleId="TableParagraph">
    <w:name w:val="Table Paragraph"/>
    <w:basedOn w:val="Normal"/>
    <w:uiPriority w:val="99"/>
    <w:rsid w:val="00885DE1"/>
  </w:style>
  <w:style w:type="paragraph" w:styleId="BalloonText">
    <w:name w:val="Balloon Text"/>
    <w:basedOn w:val="Normal"/>
    <w:link w:val="BalloonTextChar"/>
    <w:uiPriority w:val="99"/>
    <w:semiHidden/>
    <w:rsid w:val="007331D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16DF9-754C-401A-B8B3-DCCACEBBE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PREGUNTAS DE LA SOLG – CICOPA</vt:lpstr>
    </vt:vector>
  </TitlesOfParts>
  <Company>HP</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PREGUNTAS DE LA SOLG – CICOPA</dc:title>
  <dc:creator>Ariel</dc:creator>
  <cp:lastModifiedBy>Alex Fairie</cp:lastModifiedBy>
  <cp:revision>4</cp:revision>
  <dcterms:created xsi:type="dcterms:W3CDTF">2015-11-05T14:52:00Z</dcterms:created>
  <dcterms:modified xsi:type="dcterms:W3CDTF">2015-11-05T15:00:00Z</dcterms:modified>
</cp:coreProperties>
</file>